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40" w:rsidRPr="00B22940" w:rsidRDefault="00B22940" w:rsidP="00B22940">
      <w:pPr>
        <w:spacing w:after="100" w:line="240" w:lineRule="auto"/>
        <w:outlineLvl w:val="0"/>
        <w:rPr>
          <w:rFonts w:ascii="Arial" w:eastAsia="Times New Roman" w:hAnsi="Arial" w:cs="Arial"/>
          <w:b/>
          <w:bCs/>
          <w:color w:val="CC0044"/>
          <w:kern w:val="36"/>
          <w:sz w:val="48"/>
          <w:szCs w:val="48"/>
          <w:lang w:eastAsia="fr-FR"/>
        </w:rPr>
      </w:pPr>
      <w:r w:rsidRPr="00B22940">
        <w:rPr>
          <w:rFonts w:ascii="Arial" w:eastAsia="Times New Roman" w:hAnsi="Arial" w:cs="Arial"/>
          <w:b/>
          <w:bCs/>
          <w:color w:val="CC0044"/>
          <w:kern w:val="36"/>
          <w:sz w:val="48"/>
          <w:szCs w:val="48"/>
          <w:lang w:eastAsia="fr-FR"/>
        </w:rPr>
        <w:t xml:space="preserve">Tarte au chocolat épicé et pistache et son coulis </w:t>
      </w:r>
    </w:p>
    <w:p w:rsidR="00B22940" w:rsidRPr="00B22940" w:rsidRDefault="00B22940" w:rsidP="00B22940">
      <w:pPr>
        <w:spacing w:after="0" w:line="240" w:lineRule="auto"/>
        <w:jc w:val="center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614343"/>
          <w:sz w:val="24"/>
          <w:szCs w:val="24"/>
          <w:lang w:eastAsia="fr-FR"/>
        </w:rPr>
        <w:drawing>
          <wp:inline distT="0" distB="0" distL="0" distR="0">
            <wp:extent cx="4206374" cy="3149600"/>
            <wp:effectExtent l="19050" t="0" r="3676" b="0"/>
            <wp:docPr id="2" name="Image 2" descr="Tarte au chocolat épicé et pistache et son coulis">
              <a:hlinkClick xmlns:a="http://schemas.openxmlformats.org/drawingml/2006/main" r:id="rId5" tooltip="&quot;Tarte au chocolat épicé et pistache et son couli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te au chocolat épicé et pistache et son coulis">
                      <a:hlinkClick r:id="rId5" tooltip="&quot;Tarte au chocolat épicé et pistache et son couli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374" cy="31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40" w:rsidRPr="00B22940" w:rsidRDefault="00B22940" w:rsidP="00B22940">
      <w:pPr>
        <w:spacing w:after="0" w:line="240" w:lineRule="auto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B22940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Pour 10 personnes :</w:t>
      </w: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</w:t>
      </w:r>
    </w:p>
    <w:p w:rsidR="00B22940" w:rsidRPr="00B22940" w:rsidRDefault="00B22940" w:rsidP="00B2294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Pour la pâte sablée : </w:t>
      </w:r>
    </w:p>
    <w:p w:rsidR="00B22940" w:rsidRPr="00B22940" w:rsidRDefault="00B22940" w:rsidP="00B2294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250 g de farine </w:t>
      </w:r>
    </w:p>
    <w:p w:rsidR="00B22940" w:rsidRPr="00B22940" w:rsidRDefault="00B22940" w:rsidP="00B2294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150 g de beurre </w:t>
      </w:r>
    </w:p>
    <w:p w:rsidR="00B22940" w:rsidRPr="00B22940" w:rsidRDefault="00B22940" w:rsidP="00B2294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2 jaunes d'</w:t>
      </w:r>
      <w:proofErr w:type="spellStart"/>
      <w:r w:rsidR="00351B0F">
        <w:fldChar w:fldCharType="begin"/>
      </w:r>
      <w:r w:rsidR="00351B0F">
        <w:instrText>HYPERLINK "http://www.linternaute.com/femmes/cuisine/encyclopedie/fiche_composant/226/oeuf.shtml" \t "_blank" \o "Oeuf (Ingrédient)"</w:instrText>
      </w:r>
      <w:r w:rsidR="00351B0F">
        <w:fldChar w:fldCharType="separate"/>
      </w:r>
      <w:r w:rsidRPr="00B22940">
        <w:rPr>
          <w:rFonts w:ascii="Arial" w:eastAsia="Times New Roman" w:hAnsi="Arial" w:cs="Arial"/>
          <w:color w:val="614343"/>
          <w:sz w:val="24"/>
          <w:szCs w:val="24"/>
          <w:u w:val="single"/>
          <w:lang w:eastAsia="fr-FR"/>
        </w:rPr>
        <w:t>oeufs</w:t>
      </w:r>
      <w:proofErr w:type="spellEnd"/>
      <w:r w:rsidR="00351B0F">
        <w:fldChar w:fldCharType="end"/>
      </w: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(ou 1 </w:t>
      </w:r>
      <w:hyperlink r:id="rId7" w:tgtFrame="_blank" w:tooltip="Oeuf (Ingrédient)" w:history="1">
        <w:proofErr w:type="spellStart"/>
        <w:r w:rsidRPr="00B22940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oeuf</w:t>
        </w:r>
        <w:proofErr w:type="spellEnd"/>
      </w:hyperlink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entier) </w:t>
      </w:r>
    </w:p>
    <w:p w:rsidR="00B22940" w:rsidRPr="00B22940" w:rsidRDefault="00B22940" w:rsidP="00B2294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75 g de sucre glace </w:t>
      </w:r>
    </w:p>
    <w:p w:rsidR="00B22940" w:rsidRPr="00B22940" w:rsidRDefault="00B22940" w:rsidP="00B2294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1 pincée de sel </w:t>
      </w:r>
    </w:p>
    <w:p w:rsidR="00B22940" w:rsidRPr="00B22940" w:rsidRDefault="00B22940" w:rsidP="00B2294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1 cuillère à soupe de pâte de </w:t>
      </w:r>
      <w:hyperlink r:id="rId8" w:tgtFrame="_blank" w:tooltip="Pistache (Ingrédient)" w:history="1">
        <w:r w:rsidRPr="00B22940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pistaches</w:t>
        </w:r>
      </w:hyperlink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(ou 50 g de poudre de </w:t>
      </w:r>
      <w:hyperlink r:id="rId9" w:tgtFrame="_blank" w:tooltip="Pistache (Ingrédient)" w:history="1">
        <w:r w:rsidRPr="00B22940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pistaches</w:t>
        </w:r>
      </w:hyperlink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ou quelques </w:t>
      </w:r>
      <w:hyperlink r:id="rId10" w:tgtFrame="_blank" w:tooltip="Pistache (Ingrédient)" w:history="1">
        <w:r w:rsidRPr="00B22940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pistaches</w:t>
        </w:r>
      </w:hyperlink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concassées) </w:t>
      </w:r>
    </w:p>
    <w:p w:rsidR="00B22940" w:rsidRPr="00B22940" w:rsidRDefault="00B22940" w:rsidP="00B2294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La garniture : </w:t>
      </w:r>
    </w:p>
    <w:p w:rsidR="00B22940" w:rsidRPr="00B22940" w:rsidRDefault="00B22940" w:rsidP="00B2294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200 g de chocolat noir </w:t>
      </w:r>
    </w:p>
    <w:p w:rsidR="00B22940" w:rsidRPr="00B22940" w:rsidRDefault="00B22940" w:rsidP="00B2294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25 cl de crème liquide </w:t>
      </w:r>
    </w:p>
    <w:p w:rsidR="00B22940" w:rsidRPr="00B22940" w:rsidRDefault="00B22940" w:rsidP="00B2294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4 rondelles de </w:t>
      </w:r>
      <w:hyperlink r:id="rId11" w:tgtFrame="_blank" w:tooltip="Gingembre (Ingrédient)" w:history="1">
        <w:r w:rsidRPr="00B22940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gingembre</w:t>
        </w:r>
      </w:hyperlink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frais </w:t>
      </w:r>
    </w:p>
    <w:p w:rsidR="00B22940" w:rsidRPr="00B22940" w:rsidRDefault="00B22940" w:rsidP="00B2294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20 grains de </w:t>
      </w:r>
      <w:hyperlink r:id="rId12" w:tgtFrame="_blank" w:tooltip="Poivre (Ingrédient)" w:history="1">
        <w:r w:rsidRPr="00B22940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poivre</w:t>
        </w:r>
      </w:hyperlink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noir </w:t>
      </w:r>
    </w:p>
    <w:p w:rsidR="00B22940" w:rsidRPr="00B22940" w:rsidRDefault="00B22940" w:rsidP="00B2294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1 </w:t>
      </w:r>
      <w:hyperlink r:id="rId13" w:tgtFrame="_blank" w:tooltip="Oeuf (Ingrédient)" w:history="1">
        <w:proofErr w:type="spellStart"/>
        <w:r w:rsidRPr="00B22940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oeuf</w:t>
        </w:r>
        <w:proofErr w:type="spellEnd"/>
      </w:hyperlink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</w:t>
      </w:r>
    </w:p>
    <w:p w:rsidR="00B22940" w:rsidRPr="00B22940" w:rsidRDefault="00B22940" w:rsidP="00B2294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La ganache de décoration : </w:t>
      </w:r>
    </w:p>
    <w:p w:rsidR="00B22940" w:rsidRPr="00B22940" w:rsidRDefault="00B22940" w:rsidP="00B2294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100 g de chocolat noir </w:t>
      </w:r>
    </w:p>
    <w:p w:rsidR="00B22940" w:rsidRPr="00B22940" w:rsidRDefault="00B22940" w:rsidP="00B2294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50 g de crème liquide </w:t>
      </w:r>
    </w:p>
    <w:p w:rsidR="00B22940" w:rsidRPr="00B22940" w:rsidRDefault="00B22940" w:rsidP="00B2294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25 g de glucose </w:t>
      </w:r>
    </w:p>
    <w:p w:rsidR="00B22940" w:rsidRPr="00B22940" w:rsidRDefault="00B22940" w:rsidP="00B2294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Le coulis de </w:t>
      </w:r>
      <w:hyperlink r:id="rId14" w:tgtFrame="_blank" w:tooltip="Mangue (Ingrédient)" w:history="1">
        <w:r w:rsidRPr="00B22940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mangue</w:t>
        </w:r>
      </w:hyperlink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anisé : </w:t>
      </w:r>
    </w:p>
    <w:p w:rsidR="00B22940" w:rsidRPr="00B22940" w:rsidRDefault="00B22940" w:rsidP="00B2294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1 </w:t>
      </w:r>
      <w:hyperlink r:id="rId15" w:tgtFrame="_blank" w:tooltip="Mangue (Ingrédient)" w:history="1">
        <w:r w:rsidRPr="00B22940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mangue</w:t>
        </w:r>
      </w:hyperlink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</w:t>
      </w:r>
    </w:p>
    <w:p w:rsidR="00B22940" w:rsidRPr="00B22940" w:rsidRDefault="00B22940" w:rsidP="00B2294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2 étoiles de badiane</w:t>
      </w:r>
    </w:p>
    <w:p w:rsidR="00B22940" w:rsidRPr="00A14CF8" w:rsidRDefault="00B22940" w:rsidP="00B229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4CF8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Préparation :</w:t>
      </w:r>
      <w:r w:rsidRPr="00A14CF8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25 mn</w:t>
      </w:r>
      <w:r w:rsidR="00A14CF8" w:rsidRPr="00A14CF8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- </w:t>
      </w:r>
      <w:r w:rsidRPr="00A14CF8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 xml:space="preserve">Cuisson : </w:t>
      </w:r>
      <w:r w:rsidRPr="00A14CF8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30 mn</w:t>
      </w:r>
      <w:r w:rsidR="00A14CF8" w:rsidRPr="00A14CF8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- </w:t>
      </w:r>
      <w:r w:rsidRPr="00A14CF8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Repos :</w:t>
      </w:r>
      <w:r w:rsidRPr="00A14CF8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30 mn</w:t>
      </w:r>
    </w:p>
    <w:p w:rsidR="00B22940" w:rsidRPr="00B22940" w:rsidRDefault="00B22940" w:rsidP="00B2294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fr-FR"/>
        </w:rPr>
      </w:pPr>
      <w:r w:rsidRPr="00B22940">
        <w:rPr>
          <w:rFonts w:ascii="Arial" w:eastAsia="Times New Roman" w:hAnsi="Arial" w:cs="Arial"/>
          <w:color w:val="614343"/>
          <w:sz w:val="2"/>
          <w:szCs w:val="2"/>
          <w:lang w:eastAsia="fr-FR"/>
        </w:rPr>
        <w:t> </w:t>
      </w:r>
    </w:p>
    <w:p w:rsidR="00B22940" w:rsidRPr="00A14CF8" w:rsidRDefault="00B22940" w:rsidP="00B22940">
      <w:pPr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A14CF8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 </w:t>
      </w:r>
      <w:r w:rsidRPr="00A14CF8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Préparation</w:t>
      </w:r>
      <w:r w:rsidRPr="00A14CF8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 </w:t>
      </w:r>
    </w:p>
    <w:p w:rsidR="00B22940" w:rsidRPr="00B22940" w:rsidRDefault="00B22940" w:rsidP="00B22940">
      <w:pPr>
        <w:spacing w:before="40" w:after="240" w:line="340" w:lineRule="atLeast"/>
        <w:ind w:left="40" w:right="4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B22940"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  <w:t>1</w:t>
      </w: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Dans une </w:t>
      </w:r>
      <w:hyperlink r:id="rId16" w:tgtFrame="_blank" w:tooltip="Terrine (Définition)" w:history="1">
        <w:r w:rsidRPr="00B22940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terrine</w:t>
        </w:r>
      </w:hyperlink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, déposez les jaunes d'œufs, la pâte de pistache, le beurre ramolli et détaillé en dés, le sucre et le sel, versez peu à peu la farine. Mélangez et roulez la pâte en boule. Laissez-la reposer au moins 30 minutes au réfrigérateur (ou 10 minutes au congélateur) avant de l'utiliser. </w:t>
      </w: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lastRenderedPageBreak/>
        <w:br/>
      </w:r>
      <w:r w:rsidRPr="00B22940"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  <w:t>2</w:t>
      </w: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Préchauffez le four à 180°C (thermostat 6). Etalez la pâte sablée, garnissez-en votre moule à tarte, piquez le </w:t>
      </w:r>
      <w:hyperlink r:id="rId17" w:tgtFrame="_blank" w:tooltip="Fond (Définition)" w:history="1">
        <w:r w:rsidRPr="00B22940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fond</w:t>
        </w:r>
      </w:hyperlink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à la fourchette et faites cuire pendant 15 minutes.</w:t>
      </w: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  <w:t xml:space="preserve">Pendant ce temps, préparez la garniture : faites chauffer la crème liquide avec 4 rondelles de gingembre frais et 20 grains de poivre noir. Filtrez puis versez la crème sur le chocolat coupé en morceaux. Laissez </w:t>
      </w:r>
      <w:hyperlink r:id="rId18" w:tgtFrame="_blank" w:tooltip="Fondre (Définition)" w:history="1">
        <w:r w:rsidRPr="00B22940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fondre</w:t>
        </w:r>
      </w:hyperlink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le chocolat 5 minutes puis mélangez le tout. Ajoutez enfin l'œuf entier, mélangez puis versez cette préparation sur le </w:t>
      </w:r>
      <w:hyperlink r:id="rId19" w:tgtFrame="_blank" w:tooltip="Fond (Définition)" w:history="1">
        <w:r w:rsidRPr="00B22940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fond</w:t>
        </w:r>
      </w:hyperlink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de tarte. Faites cuire à nouveau 15 minutes. La crème doit être figée sur les côtés mais légèrement tremblotante au centre. </w:t>
      </w: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  <w:r w:rsidRPr="00B22940"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  <w:t>3</w:t>
      </w: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Préparez la ganache : faites </w:t>
      </w:r>
      <w:hyperlink r:id="rId20" w:tgtFrame="_blank" w:tooltip="Fondre (Définition)" w:history="1">
        <w:r w:rsidRPr="00B22940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fondre</w:t>
        </w:r>
      </w:hyperlink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le chocolat, ajoutez la crème liquide et mélangez. Ajoutez le </w:t>
      </w:r>
      <w:hyperlink r:id="rId21" w:tgtFrame="_blank" w:tooltip="Glucose (Définition)" w:history="1">
        <w:r w:rsidRPr="00B22940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glucose</w:t>
        </w:r>
      </w:hyperlink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(ou du beurre ou de l'huile) et mélangez à nouveau. Versez cette ganache sur la tarte cuite et laissez-la prendre à température ambiante. Si vous la mettez au réfrigérateur, elle perdra tout son brillant. </w:t>
      </w: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  <w:r w:rsidRPr="00B22940"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  <w:t>4</w:t>
      </w:r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Pour le coulis de mangue anisé : faites </w:t>
      </w:r>
      <w:hyperlink r:id="rId22" w:tgtFrame="_blank" w:tooltip="Infuser (Définition)" w:history="1">
        <w:r w:rsidRPr="00B22940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infuser</w:t>
        </w:r>
      </w:hyperlink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les étoiles de badiane dans un peu d'eau (1/2 verre environ). Mixez la mangue avec l'infusion de badiane. Si vous trouvez que le goût n'est pas assez prononcé, laissez 1 étoile de badiane </w:t>
      </w:r>
      <w:hyperlink r:id="rId23" w:tgtFrame="_blank" w:tooltip="Infuser (Définition)" w:history="1">
        <w:r w:rsidRPr="00B22940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infuser</w:t>
        </w:r>
      </w:hyperlink>
      <w:r w:rsidRPr="00B2294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dans le coulis de mangue. </w:t>
      </w:r>
    </w:p>
    <w:p w:rsidR="006521D8" w:rsidRDefault="006521D8"/>
    <w:sectPr w:rsidR="006521D8" w:rsidSect="00A14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604"/>
    <w:multiLevelType w:val="multilevel"/>
    <w:tmpl w:val="8F72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A7F02"/>
    <w:multiLevelType w:val="multilevel"/>
    <w:tmpl w:val="8822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6463A"/>
    <w:multiLevelType w:val="multilevel"/>
    <w:tmpl w:val="B4AC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D4CBF"/>
    <w:multiLevelType w:val="multilevel"/>
    <w:tmpl w:val="FBC8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2940"/>
    <w:rsid w:val="00351B0F"/>
    <w:rsid w:val="006521D8"/>
    <w:rsid w:val="00A14CF8"/>
    <w:rsid w:val="00B2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1D8"/>
  </w:style>
  <w:style w:type="paragraph" w:styleId="Titre1">
    <w:name w:val="heading 1"/>
    <w:basedOn w:val="Normal"/>
    <w:link w:val="Titre1Car"/>
    <w:uiPriority w:val="9"/>
    <w:qFormat/>
    <w:rsid w:val="00B22940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color w:val="CC0044"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22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1434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2940"/>
    <w:rPr>
      <w:rFonts w:ascii="Times New Roman" w:eastAsia="Times New Roman" w:hAnsi="Times New Roman" w:cs="Times New Roman"/>
      <w:b/>
      <w:bCs/>
      <w:color w:val="CC0044"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22940"/>
    <w:rPr>
      <w:rFonts w:ascii="Times New Roman" w:eastAsia="Times New Roman" w:hAnsi="Times New Roman" w:cs="Times New Roman"/>
      <w:b/>
      <w:bCs/>
      <w:color w:val="614343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22940"/>
    <w:rPr>
      <w:color w:val="614343"/>
      <w:u w:val="single"/>
    </w:rPr>
  </w:style>
  <w:style w:type="character" w:styleId="lev">
    <w:name w:val="Strong"/>
    <w:basedOn w:val="Policepardfaut"/>
    <w:uiPriority w:val="22"/>
    <w:qFormat/>
    <w:rsid w:val="00B229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294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ating">
    <w:name w:val="rating"/>
    <w:basedOn w:val="Policepardfaut"/>
    <w:rsid w:val="00B22940"/>
  </w:style>
  <w:style w:type="character" w:customStyle="1" w:styleId="average">
    <w:name w:val="average"/>
    <w:basedOn w:val="Policepardfaut"/>
    <w:rsid w:val="00B22940"/>
  </w:style>
  <w:style w:type="character" w:customStyle="1" w:styleId="best">
    <w:name w:val="best"/>
    <w:basedOn w:val="Policepardfaut"/>
    <w:rsid w:val="00B22940"/>
  </w:style>
  <w:style w:type="character" w:customStyle="1" w:styleId="count">
    <w:name w:val="count"/>
    <w:basedOn w:val="Policepardfaut"/>
    <w:rsid w:val="00B22940"/>
  </w:style>
  <w:style w:type="character" w:customStyle="1" w:styleId="preptime">
    <w:name w:val="preptime"/>
    <w:basedOn w:val="Policepardfaut"/>
    <w:rsid w:val="00B22940"/>
  </w:style>
  <w:style w:type="character" w:customStyle="1" w:styleId="value-title">
    <w:name w:val="value-title"/>
    <w:basedOn w:val="Policepardfaut"/>
    <w:rsid w:val="00B22940"/>
  </w:style>
  <w:style w:type="character" w:customStyle="1" w:styleId="cooktime">
    <w:name w:val="cooktime"/>
    <w:basedOn w:val="Policepardfaut"/>
    <w:rsid w:val="00B22940"/>
  </w:style>
  <w:style w:type="character" w:customStyle="1" w:styleId="totaltime">
    <w:name w:val="totaltime"/>
    <w:basedOn w:val="Policepardfaut"/>
    <w:rsid w:val="00B22940"/>
  </w:style>
  <w:style w:type="paragraph" w:styleId="Textedebulles">
    <w:name w:val="Balloon Text"/>
    <w:basedOn w:val="Normal"/>
    <w:link w:val="TextedebullesCar"/>
    <w:uiPriority w:val="99"/>
    <w:semiHidden/>
    <w:unhideWhenUsed/>
    <w:rsid w:val="00B2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0371">
              <w:marLeft w:val="0"/>
              <w:marRight w:val="0"/>
              <w:marTop w:val="2040"/>
              <w:marBottom w:val="0"/>
              <w:divBdr>
                <w:top w:val="none" w:sz="0" w:space="0" w:color="auto"/>
                <w:left w:val="none" w:sz="0" w:space="0" w:color="auto"/>
                <w:bottom w:val="single" w:sz="8" w:space="15" w:color="614343"/>
                <w:right w:val="single" w:sz="8" w:space="0" w:color="614343"/>
              </w:divBdr>
              <w:divsChild>
                <w:div w:id="109521988">
                  <w:marLeft w:val="0"/>
                  <w:marRight w:val="0"/>
                  <w:marTop w:val="0"/>
                  <w:marBottom w:val="0"/>
                  <w:divBdr>
                    <w:top w:val="single" w:sz="8" w:space="15" w:color="614343"/>
                    <w:left w:val="none" w:sz="0" w:space="0" w:color="auto"/>
                    <w:bottom w:val="none" w:sz="0" w:space="0" w:color="auto"/>
                    <w:right w:val="single" w:sz="8" w:space="0" w:color="DED8DA"/>
                  </w:divBdr>
                  <w:divsChild>
                    <w:div w:id="4868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89636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67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19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37583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0" w:color="A59595"/>
                                <w:right w:val="none" w:sz="0" w:space="0" w:color="auto"/>
                              </w:divBdr>
                              <w:divsChild>
                                <w:div w:id="188259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7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8" w:space="5" w:color="E0E0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224/pistache.shtml" TargetMode="External"/><Relationship Id="rId13" Type="http://schemas.openxmlformats.org/officeDocument/2006/relationships/hyperlink" Target="http://www.linternaute.com/femmes/cuisine/encyclopedie/fiche_composant/226/oeuf.shtml" TargetMode="External"/><Relationship Id="rId18" Type="http://schemas.openxmlformats.org/officeDocument/2006/relationships/hyperlink" Target="http://www.linternaute.com/femmes/cuisine/definition/65/fondre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nternaute.com/femmes/cuisine/definition/300155/glucose.shtml" TargetMode="External"/><Relationship Id="rId7" Type="http://schemas.openxmlformats.org/officeDocument/2006/relationships/hyperlink" Target="http://www.linternaute.com/femmes/cuisine/encyclopedie/fiche_composant/226/oeuf.shtml" TargetMode="External"/><Relationship Id="rId12" Type="http://schemas.openxmlformats.org/officeDocument/2006/relationships/hyperlink" Target="http://www.linternaute.com/femmes/cuisine/encyclopedie/fiche_composant/129/poivre.shtml" TargetMode="External"/><Relationship Id="rId17" Type="http://schemas.openxmlformats.org/officeDocument/2006/relationships/hyperlink" Target="http://www.linternaute.com/femmes/cuisine/definition/64/fond.s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definition/300079/terrine.shtml" TargetMode="External"/><Relationship Id="rId20" Type="http://schemas.openxmlformats.org/officeDocument/2006/relationships/hyperlink" Target="http://www.linternaute.com/femmes/cuisine/definition/65/fondre.s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209/gingembre.s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mage-cuisine.linternaute.com/image/450/351137/tarte-au-chocolat-epice-et-pistache-et-son-coulis.jpg" TargetMode="External"/><Relationship Id="rId15" Type="http://schemas.openxmlformats.org/officeDocument/2006/relationships/hyperlink" Target="http://www.linternaute.com/femmes/cuisine/encyclopedie/fiche_composant/153/mangue.shtml" TargetMode="External"/><Relationship Id="rId23" Type="http://schemas.openxmlformats.org/officeDocument/2006/relationships/hyperlink" Target="http://www.linternaute.com/femmes/cuisine/definition/75/infuser.shtml" TargetMode="External"/><Relationship Id="rId10" Type="http://schemas.openxmlformats.org/officeDocument/2006/relationships/hyperlink" Target="http://www.linternaute.com/femmes/cuisine/encyclopedie/fiche_composant/224/pistache.shtml" TargetMode="External"/><Relationship Id="rId19" Type="http://schemas.openxmlformats.org/officeDocument/2006/relationships/hyperlink" Target="http://www.linternaute.com/femmes/cuisine/definition/64/fond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224/pistache.shtml" TargetMode="External"/><Relationship Id="rId14" Type="http://schemas.openxmlformats.org/officeDocument/2006/relationships/hyperlink" Target="http://www.linternaute.com/femmes/cuisine/encyclopedie/fiche_composant/153/mangue.shtml" TargetMode="External"/><Relationship Id="rId22" Type="http://schemas.openxmlformats.org/officeDocument/2006/relationships/hyperlink" Target="http://www.linternaute.com/femmes/cuisine/definition/75/infus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2010-08-31T17:16:00Z</dcterms:created>
  <dcterms:modified xsi:type="dcterms:W3CDTF">2014-05-02T12:33:00Z</dcterms:modified>
</cp:coreProperties>
</file>